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4E" w:rsidRPr="00F17010" w:rsidRDefault="00F17010" w:rsidP="00F17010">
      <w:pPr>
        <w:tabs>
          <w:tab w:val="left" w:pos="952"/>
        </w:tabs>
        <w:spacing w:after="0" w:line="240" w:lineRule="auto"/>
        <w:rPr>
          <w:bCs/>
          <w:sz w:val="20"/>
          <w:szCs w:val="20"/>
        </w:rPr>
      </w:pPr>
      <w:bookmarkStart w:id="0" w:name="_GoBack"/>
      <w:bookmarkEnd w:id="0"/>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F17010">
        <w:rPr>
          <w:bCs/>
          <w:sz w:val="20"/>
          <w:szCs w:val="20"/>
        </w:rPr>
        <w:t>УТВЕРЖДЕНО</w:t>
      </w:r>
    </w:p>
    <w:p w:rsidR="00F17010" w:rsidRPr="00F17010" w:rsidRDefault="00F17010" w:rsidP="00F17010">
      <w:pPr>
        <w:tabs>
          <w:tab w:val="left" w:pos="952"/>
        </w:tabs>
        <w:spacing w:after="0" w:line="240" w:lineRule="auto"/>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F17010">
        <w:rPr>
          <w:bCs/>
          <w:sz w:val="20"/>
          <w:szCs w:val="20"/>
        </w:rPr>
        <w:t>Приказом №</w:t>
      </w:r>
      <w:r w:rsidR="00732FC4">
        <w:rPr>
          <w:bCs/>
          <w:sz w:val="20"/>
          <w:szCs w:val="20"/>
        </w:rPr>
        <w:t xml:space="preserve"> 48 от 21.09.2022</w:t>
      </w:r>
    </w:p>
    <w:p w:rsidR="00F17010" w:rsidRPr="00F17010" w:rsidRDefault="00F17010" w:rsidP="00F17010">
      <w:pPr>
        <w:tabs>
          <w:tab w:val="left" w:pos="952"/>
        </w:tabs>
        <w:spacing w:after="0" w:line="240" w:lineRule="auto"/>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F17010">
        <w:rPr>
          <w:bCs/>
          <w:sz w:val="20"/>
          <w:szCs w:val="20"/>
        </w:rPr>
        <w:t>Ген</w:t>
      </w:r>
      <w:r>
        <w:rPr>
          <w:bCs/>
          <w:sz w:val="20"/>
          <w:szCs w:val="20"/>
        </w:rPr>
        <w:t>е</w:t>
      </w:r>
      <w:r w:rsidRPr="00F17010">
        <w:rPr>
          <w:bCs/>
          <w:sz w:val="20"/>
          <w:szCs w:val="20"/>
        </w:rPr>
        <w:t>р</w:t>
      </w:r>
      <w:r>
        <w:rPr>
          <w:bCs/>
          <w:sz w:val="20"/>
          <w:szCs w:val="20"/>
        </w:rPr>
        <w:t>а</w:t>
      </w:r>
      <w:r w:rsidRPr="00F17010">
        <w:rPr>
          <w:bCs/>
          <w:sz w:val="20"/>
          <w:szCs w:val="20"/>
        </w:rPr>
        <w:t>льного директора</w:t>
      </w:r>
    </w:p>
    <w:p w:rsidR="00E65BED" w:rsidRPr="00F17010" w:rsidRDefault="00F17010" w:rsidP="00E65BED">
      <w:pPr>
        <w:tabs>
          <w:tab w:val="left" w:pos="952"/>
        </w:tabs>
        <w:spacing w:after="0" w:line="240" w:lineRule="auto"/>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732FC4">
        <w:rPr>
          <w:bCs/>
          <w:sz w:val="20"/>
          <w:szCs w:val="20"/>
        </w:rPr>
        <w:t>ООО «</w:t>
      </w:r>
      <w:proofErr w:type="spellStart"/>
      <w:r w:rsidR="00732FC4">
        <w:rPr>
          <w:bCs/>
          <w:sz w:val="20"/>
          <w:szCs w:val="20"/>
        </w:rPr>
        <w:t>Контрада</w:t>
      </w:r>
      <w:proofErr w:type="spellEnd"/>
      <w:r w:rsidR="00732FC4">
        <w:rPr>
          <w:bCs/>
          <w:sz w:val="20"/>
          <w:szCs w:val="20"/>
        </w:rPr>
        <w:t xml:space="preserve"> Капитал»</w:t>
      </w:r>
    </w:p>
    <w:p w:rsidR="00F17010" w:rsidRPr="00F17010" w:rsidRDefault="00F17010" w:rsidP="00F17010">
      <w:pPr>
        <w:tabs>
          <w:tab w:val="left" w:pos="952"/>
        </w:tabs>
        <w:spacing w:after="0" w:line="240" w:lineRule="auto"/>
        <w:rPr>
          <w:bCs/>
          <w:sz w:val="20"/>
          <w:szCs w:val="20"/>
        </w:rPr>
      </w:pPr>
    </w:p>
    <w:p w:rsidR="0051224E" w:rsidRDefault="0051224E" w:rsidP="0051224E">
      <w:pPr>
        <w:tabs>
          <w:tab w:val="left" w:pos="952"/>
        </w:tabs>
        <w:spacing w:after="0" w:line="240" w:lineRule="auto"/>
        <w:jc w:val="center"/>
        <w:rPr>
          <w:b/>
          <w:bCs/>
          <w:sz w:val="22"/>
          <w:szCs w:val="22"/>
        </w:rPr>
      </w:pPr>
    </w:p>
    <w:p w:rsidR="0051224E" w:rsidRDefault="0051224E" w:rsidP="0051224E">
      <w:pPr>
        <w:tabs>
          <w:tab w:val="left" w:pos="952"/>
        </w:tabs>
        <w:spacing w:after="0" w:line="240" w:lineRule="auto"/>
        <w:jc w:val="center"/>
        <w:rPr>
          <w:b/>
          <w:bCs/>
          <w:sz w:val="22"/>
          <w:szCs w:val="22"/>
        </w:rPr>
      </w:pPr>
    </w:p>
    <w:p w:rsidR="0051224E" w:rsidRDefault="0051224E" w:rsidP="0051224E">
      <w:pPr>
        <w:tabs>
          <w:tab w:val="left" w:pos="952"/>
        </w:tabs>
        <w:spacing w:after="0" w:line="240" w:lineRule="auto"/>
        <w:jc w:val="center"/>
        <w:rPr>
          <w:b/>
          <w:bCs/>
          <w:sz w:val="22"/>
          <w:szCs w:val="22"/>
        </w:rPr>
      </w:pPr>
    </w:p>
    <w:p w:rsidR="0051224E" w:rsidRPr="008C120E" w:rsidRDefault="0051224E" w:rsidP="0051224E">
      <w:pPr>
        <w:tabs>
          <w:tab w:val="left" w:pos="952"/>
        </w:tabs>
        <w:spacing w:after="0" w:line="240" w:lineRule="auto"/>
        <w:jc w:val="center"/>
        <w:rPr>
          <w:sz w:val="22"/>
          <w:szCs w:val="22"/>
        </w:rPr>
      </w:pPr>
      <w:r w:rsidRPr="008C120E">
        <w:rPr>
          <w:b/>
          <w:bCs/>
          <w:sz w:val="22"/>
          <w:szCs w:val="22"/>
        </w:rPr>
        <w:t>ДЕКЛАРАЦИЯ (УВЕДОМЛЕНИЕ) О РИСКАХ</w:t>
      </w:r>
    </w:p>
    <w:p w:rsidR="0051224E" w:rsidRPr="008C120E" w:rsidRDefault="0051224E" w:rsidP="0051224E">
      <w:pPr>
        <w:tabs>
          <w:tab w:val="left" w:pos="952"/>
        </w:tabs>
        <w:spacing w:after="0" w:line="240" w:lineRule="auto"/>
        <w:jc w:val="center"/>
        <w:rPr>
          <w:sz w:val="22"/>
          <w:szCs w:val="22"/>
        </w:rPr>
      </w:pPr>
    </w:p>
    <w:p w:rsidR="0051224E" w:rsidRPr="008C120E" w:rsidRDefault="0051224E" w:rsidP="0051224E">
      <w:pPr>
        <w:tabs>
          <w:tab w:val="left" w:pos="952"/>
        </w:tabs>
        <w:spacing w:after="0" w:line="240" w:lineRule="auto"/>
        <w:jc w:val="both"/>
        <w:rPr>
          <w:sz w:val="22"/>
          <w:szCs w:val="22"/>
        </w:rPr>
      </w:pPr>
      <w:r w:rsidRPr="008C120E">
        <w:rPr>
          <w:sz w:val="22"/>
          <w:szCs w:val="22"/>
        </w:rPr>
        <w:t>Целью настоящей Декла</w:t>
      </w:r>
      <w:r>
        <w:rPr>
          <w:sz w:val="22"/>
          <w:szCs w:val="22"/>
        </w:rPr>
        <w:t>р</w:t>
      </w:r>
      <w:r w:rsidRPr="008C120E">
        <w:rPr>
          <w:sz w:val="22"/>
          <w:szCs w:val="22"/>
        </w:rPr>
        <w:t>ации</w:t>
      </w:r>
      <w:r>
        <w:rPr>
          <w:sz w:val="22"/>
          <w:szCs w:val="22"/>
        </w:rPr>
        <w:t xml:space="preserve"> (уведомления)</w:t>
      </w:r>
      <w:r w:rsidRPr="008C120E">
        <w:rPr>
          <w:sz w:val="22"/>
          <w:szCs w:val="22"/>
        </w:rPr>
        <w:t xml:space="preserve"> о рисках является предоставление вам информации об основных рисках, связанных с осуществлением операций на рынке ценных бумаг, о рисках, связанных с производными финансовыми инструментами</w:t>
      </w:r>
      <w:r>
        <w:rPr>
          <w:sz w:val="22"/>
          <w:szCs w:val="22"/>
        </w:rPr>
        <w:t>, о рисках, связанных с совершением маржинальных и непокрытых сделок</w:t>
      </w:r>
      <w:r w:rsidRPr="008C120E">
        <w:rPr>
          <w:sz w:val="22"/>
          <w:szCs w:val="22"/>
        </w:rPr>
        <w:t xml:space="preserve"> </w:t>
      </w:r>
      <w:r>
        <w:rPr>
          <w:sz w:val="22"/>
          <w:szCs w:val="22"/>
        </w:rPr>
        <w:t xml:space="preserve">и </w:t>
      </w:r>
      <w:r w:rsidRPr="00FB4A92">
        <w:rPr>
          <w:sz w:val="22"/>
          <w:szCs w:val="22"/>
        </w:rPr>
        <w:t>операций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Pr="008C120E">
        <w:rPr>
          <w:sz w:val="22"/>
          <w:szCs w:val="22"/>
        </w:rPr>
        <w:t>.</w:t>
      </w:r>
      <w:r>
        <w:rPr>
          <w:sz w:val="22"/>
          <w:szCs w:val="22"/>
        </w:rPr>
        <w:t xml:space="preserve"> </w:t>
      </w:r>
      <w:r w:rsidRPr="008C120E">
        <w:rPr>
          <w:sz w:val="22"/>
          <w:szCs w:val="22"/>
        </w:rPr>
        <w:t xml:space="preserve">Обращаем ваше внимание на то, что настоящая Декларация </w:t>
      </w:r>
      <w:r>
        <w:rPr>
          <w:sz w:val="22"/>
          <w:szCs w:val="22"/>
        </w:rPr>
        <w:t xml:space="preserve">(уведомление) </w:t>
      </w:r>
      <w:r w:rsidRPr="008C120E">
        <w:rPr>
          <w:sz w:val="22"/>
          <w:szCs w:val="22"/>
        </w:rPr>
        <w:t xml:space="preserve">о рисках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По тексту Декларации </w:t>
      </w:r>
      <w:r>
        <w:rPr>
          <w:sz w:val="22"/>
          <w:szCs w:val="22"/>
        </w:rPr>
        <w:t xml:space="preserve">(уведомления) </w:t>
      </w:r>
      <w:r w:rsidRPr="008C120E">
        <w:rPr>
          <w:sz w:val="22"/>
          <w:szCs w:val="22"/>
        </w:rPr>
        <w:t>о рисках Общество с ограниченной ответственностью «</w:t>
      </w:r>
      <w:proofErr w:type="spellStart"/>
      <w:r w:rsidR="00E65BED">
        <w:rPr>
          <w:sz w:val="22"/>
          <w:szCs w:val="22"/>
        </w:rPr>
        <w:t>Контрада</w:t>
      </w:r>
      <w:proofErr w:type="spellEnd"/>
      <w:r w:rsidR="00E65BED">
        <w:rPr>
          <w:sz w:val="22"/>
          <w:szCs w:val="22"/>
        </w:rPr>
        <w:t xml:space="preserve"> Капитал</w:t>
      </w:r>
      <w:r w:rsidRPr="008C120E">
        <w:rPr>
          <w:sz w:val="22"/>
          <w:szCs w:val="22"/>
        </w:rPr>
        <w:t>» именуется «Управляющий» («ваш Управляющий»).</w:t>
      </w:r>
    </w:p>
    <w:p w:rsidR="0051224E" w:rsidRPr="008C120E" w:rsidRDefault="0051224E" w:rsidP="0051224E">
      <w:pPr>
        <w:tabs>
          <w:tab w:val="left" w:pos="952"/>
        </w:tabs>
        <w:spacing w:after="120" w:line="240" w:lineRule="auto"/>
        <w:jc w:val="both"/>
        <w:rPr>
          <w:b/>
          <w:bCs/>
          <w:sz w:val="22"/>
          <w:szCs w:val="22"/>
        </w:rPr>
      </w:pPr>
    </w:p>
    <w:p w:rsidR="0051224E" w:rsidRPr="008C120E" w:rsidRDefault="0051224E" w:rsidP="0051224E">
      <w:pPr>
        <w:tabs>
          <w:tab w:val="left" w:pos="952"/>
        </w:tabs>
        <w:spacing w:after="120" w:line="240" w:lineRule="auto"/>
        <w:jc w:val="both"/>
        <w:rPr>
          <w:b/>
          <w:bCs/>
          <w:sz w:val="22"/>
          <w:szCs w:val="22"/>
        </w:rPr>
      </w:pPr>
      <w:r w:rsidRPr="008C120E">
        <w:rPr>
          <w:b/>
          <w:bCs/>
          <w:sz w:val="22"/>
          <w:szCs w:val="22"/>
        </w:rPr>
        <w:t>1. Общие риски, связанные с осуществлением операци</w:t>
      </w:r>
      <w:r>
        <w:rPr>
          <w:b/>
          <w:bCs/>
          <w:sz w:val="22"/>
          <w:szCs w:val="22"/>
        </w:rPr>
        <w:t>й</w:t>
      </w:r>
      <w:r w:rsidRPr="008C120E">
        <w:rPr>
          <w:b/>
          <w:bCs/>
          <w:sz w:val="22"/>
          <w:szCs w:val="22"/>
        </w:rPr>
        <w:t xml:space="preserve"> на рынке ценных бумаг</w:t>
      </w:r>
    </w:p>
    <w:p w:rsidR="0051224E" w:rsidRPr="008C120E" w:rsidRDefault="0051224E" w:rsidP="0051224E">
      <w:pPr>
        <w:tabs>
          <w:tab w:val="left" w:pos="952"/>
        </w:tabs>
        <w:spacing w:after="120" w:line="240" w:lineRule="auto"/>
        <w:jc w:val="both"/>
        <w:rPr>
          <w:sz w:val="22"/>
          <w:szCs w:val="22"/>
        </w:rPr>
      </w:pPr>
      <w:r w:rsidRPr="008C120E">
        <w:rPr>
          <w:sz w:val="22"/>
          <w:szCs w:val="22"/>
        </w:rPr>
        <w:t>Основные риски, с которыми будут связаны ваши операции на рынке ценных бумаг:</w:t>
      </w:r>
    </w:p>
    <w:p w:rsidR="0051224E" w:rsidRPr="008C120E" w:rsidRDefault="0051224E" w:rsidP="0051224E">
      <w:pPr>
        <w:tabs>
          <w:tab w:val="left" w:pos="952"/>
        </w:tabs>
        <w:spacing w:after="120" w:line="240" w:lineRule="auto"/>
        <w:jc w:val="both"/>
        <w:rPr>
          <w:sz w:val="22"/>
          <w:szCs w:val="22"/>
        </w:rPr>
      </w:pPr>
      <w:r>
        <w:rPr>
          <w:sz w:val="22"/>
          <w:szCs w:val="22"/>
        </w:rPr>
        <w:t>1.1. Системный риск</w:t>
      </w:r>
    </w:p>
    <w:p w:rsidR="0051224E" w:rsidRPr="008C120E" w:rsidRDefault="0051224E" w:rsidP="0051224E">
      <w:pPr>
        <w:tabs>
          <w:tab w:val="left" w:pos="952"/>
        </w:tabs>
        <w:spacing w:after="120" w:line="240" w:lineRule="auto"/>
        <w:jc w:val="both"/>
        <w:rPr>
          <w:sz w:val="22"/>
          <w:szCs w:val="22"/>
        </w:rPr>
      </w:pPr>
      <w:r w:rsidRPr="008C120E">
        <w:rPr>
          <w:sz w:val="22"/>
          <w:szCs w:val="22"/>
        </w:rPr>
        <w:t>Это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w:t>
      </w:r>
      <w:r>
        <w:rPr>
          <w:sz w:val="22"/>
          <w:szCs w:val="22"/>
        </w:rPr>
        <w:t>х участников финансового рынка.</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1.2. Рыночный риск </w:t>
      </w:r>
    </w:p>
    <w:p w:rsidR="0051224E" w:rsidRPr="008C120E" w:rsidRDefault="0051224E" w:rsidP="0051224E">
      <w:pPr>
        <w:tabs>
          <w:tab w:val="left" w:pos="952"/>
        </w:tabs>
        <w:spacing w:after="120" w:line="240" w:lineRule="auto"/>
        <w:jc w:val="both"/>
        <w:rPr>
          <w:sz w:val="22"/>
          <w:szCs w:val="22"/>
        </w:rPr>
      </w:pPr>
      <w:r w:rsidRPr="008C120E">
        <w:rPr>
          <w:sz w:val="22"/>
          <w:szCs w:val="22"/>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 Следует специально обратить внимание на следующие рыночные риски:</w:t>
      </w:r>
    </w:p>
    <w:p w:rsidR="0051224E" w:rsidRPr="008C120E" w:rsidRDefault="0051224E" w:rsidP="0051224E">
      <w:pPr>
        <w:tabs>
          <w:tab w:val="left" w:pos="952"/>
        </w:tabs>
        <w:spacing w:after="120" w:line="240" w:lineRule="auto"/>
        <w:jc w:val="both"/>
        <w:rPr>
          <w:sz w:val="22"/>
          <w:szCs w:val="22"/>
        </w:rPr>
      </w:pPr>
      <w:r w:rsidRPr="008C120E">
        <w:rPr>
          <w:i/>
          <w:iCs/>
          <w:sz w:val="22"/>
          <w:szCs w:val="22"/>
        </w:rPr>
        <w:t xml:space="preserve">Валютный риск </w:t>
      </w:r>
    </w:p>
    <w:p w:rsidR="0051224E" w:rsidRPr="008C120E" w:rsidRDefault="0051224E" w:rsidP="0051224E">
      <w:pPr>
        <w:tabs>
          <w:tab w:val="left" w:pos="952"/>
        </w:tabs>
        <w:spacing w:after="120" w:line="240" w:lineRule="auto"/>
        <w:jc w:val="both"/>
        <w:rPr>
          <w:sz w:val="22"/>
          <w:szCs w:val="22"/>
        </w:rPr>
      </w:pPr>
      <w:r w:rsidRPr="008C120E">
        <w:rPr>
          <w:sz w:val="22"/>
          <w:szCs w:val="22"/>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w:t>
      </w:r>
      <w:r>
        <w:rPr>
          <w:sz w:val="22"/>
          <w:szCs w:val="22"/>
        </w:rPr>
        <w:t>можности рассчитываться по ним.</w:t>
      </w:r>
    </w:p>
    <w:p w:rsidR="0051224E" w:rsidRPr="008C120E" w:rsidRDefault="0051224E" w:rsidP="0051224E">
      <w:pPr>
        <w:tabs>
          <w:tab w:val="left" w:pos="952"/>
        </w:tabs>
        <w:spacing w:after="120" w:line="240" w:lineRule="auto"/>
        <w:jc w:val="both"/>
        <w:rPr>
          <w:sz w:val="22"/>
          <w:szCs w:val="22"/>
        </w:rPr>
      </w:pPr>
      <w:r w:rsidRPr="008C120E">
        <w:rPr>
          <w:i/>
          <w:iCs/>
          <w:sz w:val="22"/>
          <w:szCs w:val="22"/>
        </w:rPr>
        <w:lastRenderedPageBreak/>
        <w:t xml:space="preserve">Процентный риск </w:t>
      </w:r>
    </w:p>
    <w:p w:rsidR="0051224E" w:rsidRPr="008C120E" w:rsidRDefault="0051224E" w:rsidP="0051224E">
      <w:pPr>
        <w:tabs>
          <w:tab w:val="left" w:pos="952"/>
        </w:tabs>
        <w:spacing w:after="120" w:line="240" w:lineRule="auto"/>
        <w:jc w:val="both"/>
        <w:rPr>
          <w:sz w:val="22"/>
          <w:szCs w:val="22"/>
        </w:rPr>
      </w:pPr>
      <w:r w:rsidRPr="008C120E">
        <w:rPr>
          <w:sz w:val="22"/>
          <w:szCs w:val="22"/>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51224E" w:rsidRPr="008C120E" w:rsidRDefault="0051224E" w:rsidP="0051224E">
      <w:pPr>
        <w:tabs>
          <w:tab w:val="left" w:pos="952"/>
        </w:tabs>
        <w:spacing w:after="120" w:line="240" w:lineRule="auto"/>
        <w:jc w:val="both"/>
        <w:rPr>
          <w:sz w:val="22"/>
          <w:szCs w:val="22"/>
        </w:rPr>
      </w:pPr>
      <w:r w:rsidRPr="008C120E">
        <w:rPr>
          <w:i/>
          <w:iCs/>
          <w:sz w:val="22"/>
          <w:szCs w:val="22"/>
        </w:rPr>
        <w:t xml:space="preserve">Риск банкротства эмитента акций </w:t>
      </w:r>
    </w:p>
    <w:p w:rsidR="0051224E" w:rsidRPr="008C120E" w:rsidRDefault="0051224E" w:rsidP="0051224E">
      <w:pPr>
        <w:tabs>
          <w:tab w:val="left" w:pos="952"/>
        </w:tabs>
        <w:spacing w:after="120" w:line="240" w:lineRule="auto"/>
        <w:jc w:val="both"/>
        <w:rPr>
          <w:sz w:val="22"/>
          <w:szCs w:val="22"/>
        </w:rPr>
      </w:pPr>
      <w:r w:rsidRPr="008C120E">
        <w:rPr>
          <w:sz w:val="22"/>
          <w:szCs w:val="22"/>
        </w:rPr>
        <w:t>Проявляется в резком падении цены акций акционерного общества, признанного несостоятельным, или в предвидении такой несостоятельности.</w:t>
      </w:r>
    </w:p>
    <w:p w:rsidR="0051224E" w:rsidRPr="008C120E" w:rsidRDefault="0051224E" w:rsidP="0051224E">
      <w:pPr>
        <w:tabs>
          <w:tab w:val="left" w:pos="952"/>
        </w:tabs>
        <w:spacing w:after="120" w:line="240" w:lineRule="auto"/>
        <w:jc w:val="both"/>
        <w:rPr>
          <w:sz w:val="22"/>
          <w:szCs w:val="22"/>
        </w:rPr>
      </w:pPr>
      <w:r w:rsidRPr="008C120E">
        <w:rPr>
          <w:sz w:val="22"/>
          <w:szCs w:val="22"/>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1.3. Риск ликвидности </w:t>
      </w:r>
    </w:p>
    <w:p w:rsidR="0051224E" w:rsidRPr="008C120E" w:rsidRDefault="0051224E" w:rsidP="0051224E">
      <w:pPr>
        <w:tabs>
          <w:tab w:val="left" w:pos="952"/>
        </w:tabs>
        <w:spacing w:after="120" w:line="240" w:lineRule="auto"/>
        <w:jc w:val="both"/>
        <w:rPr>
          <w:sz w:val="22"/>
          <w:szCs w:val="22"/>
        </w:rPr>
      </w:pPr>
      <w:r w:rsidRPr="008C120E">
        <w:rPr>
          <w:sz w:val="22"/>
          <w:szCs w:val="22"/>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1.4. Кредитный риск </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Заключается в возможности невыполнения контрактных и иных обязательств, принятых на себя другими лицами в связи с </w:t>
      </w:r>
      <w:r>
        <w:rPr>
          <w:sz w:val="22"/>
          <w:szCs w:val="22"/>
        </w:rPr>
        <w:t xml:space="preserve">вашими </w:t>
      </w:r>
      <w:r w:rsidRPr="008C120E">
        <w:rPr>
          <w:sz w:val="22"/>
          <w:szCs w:val="22"/>
        </w:rPr>
        <w:t>совершенными операциями.</w:t>
      </w:r>
    </w:p>
    <w:p w:rsidR="0051224E" w:rsidRPr="008C120E" w:rsidRDefault="0051224E" w:rsidP="0051224E">
      <w:pPr>
        <w:tabs>
          <w:tab w:val="left" w:pos="952"/>
        </w:tabs>
        <w:spacing w:after="120" w:line="240" w:lineRule="auto"/>
        <w:jc w:val="both"/>
        <w:rPr>
          <w:sz w:val="22"/>
          <w:szCs w:val="22"/>
        </w:rPr>
      </w:pPr>
      <w:r w:rsidRPr="008C120E">
        <w:rPr>
          <w:i/>
          <w:iCs/>
          <w:sz w:val="22"/>
          <w:szCs w:val="22"/>
        </w:rPr>
        <w:t>К числу кредитных рисков относятся следующие риски:</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 </w:t>
      </w:r>
    </w:p>
    <w:p w:rsidR="0051224E" w:rsidRPr="008C120E" w:rsidRDefault="0051224E" w:rsidP="0051224E">
      <w:pPr>
        <w:tabs>
          <w:tab w:val="left" w:pos="952"/>
        </w:tabs>
        <w:spacing w:after="120" w:line="240" w:lineRule="auto"/>
        <w:jc w:val="both"/>
        <w:rPr>
          <w:sz w:val="22"/>
          <w:szCs w:val="22"/>
        </w:rPr>
      </w:pPr>
      <w:r w:rsidRPr="008C120E">
        <w:rPr>
          <w:sz w:val="22"/>
          <w:szCs w:val="22"/>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Вы должны отдавать себе отчет в том, что хотя Управляющий действует в ваших интересах от своего имени, риски, которые он принимает в результате таких действий, в том числе риск </w:t>
      </w:r>
      <w:r>
        <w:rPr>
          <w:sz w:val="22"/>
          <w:szCs w:val="22"/>
        </w:rPr>
        <w:t xml:space="preserve">неисполнения или ненадлежащего исполнения обязательств третьих лиц перед вашим </w:t>
      </w:r>
      <w:r w:rsidRPr="008C120E">
        <w:rPr>
          <w:sz w:val="22"/>
          <w:szCs w:val="22"/>
        </w:rPr>
        <w:t xml:space="preserve">Управляющим, несете вы. Вам следует иметь в виду, что во </w:t>
      </w:r>
      <w:r w:rsidRPr="008C120E">
        <w:rPr>
          <w:sz w:val="22"/>
          <w:szCs w:val="22"/>
        </w:rPr>
        <w:lastRenderedPageBreak/>
        <w:t>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w:t>
      </w:r>
    </w:p>
    <w:p w:rsidR="0051224E" w:rsidRPr="008C120E" w:rsidRDefault="0051224E" w:rsidP="0051224E">
      <w:pPr>
        <w:tabs>
          <w:tab w:val="left" w:pos="952"/>
        </w:tabs>
        <w:spacing w:after="120" w:line="240" w:lineRule="auto"/>
        <w:jc w:val="both"/>
        <w:rPr>
          <w:sz w:val="22"/>
          <w:szCs w:val="22"/>
        </w:rPr>
      </w:pPr>
      <w:r w:rsidRPr="008C120E">
        <w:rPr>
          <w:sz w:val="22"/>
          <w:szCs w:val="22"/>
        </w:rPr>
        <w:t>Для того чтобы снизить финансовый риск, вы должны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1.5. Риск неисполнения обязательств перед вами вашим </w:t>
      </w:r>
      <w:r>
        <w:rPr>
          <w:sz w:val="22"/>
          <w:szCs w:val="22"/>
        </w:rPr>
        <w:t>У</w:t>
      </w:r>
      <w:r w:rsidRPr="008C120E">
        <w:rPr>
          <w:sz w:val="22"/>
          <w:szCs w:val="22"/>
        </w:rPr>
        <w:t>правляющим</w:t>
      </w:r>
    </w:p>
    <w:p w:rsidR="0051224E" w:rsidRPr="008C120E" w:rsidRDefault="0051224E" w:rsidP="0051224E">
      <w:pPr>
        <w:tabs>
          <w:tab w:val="left" w:pos="952"/>
        </w:tabs>
        <w:spacing w:after="120" w:line="240" w:lineRule="auto"/>
        <w:jc w:val="both"/>
        <w:rPr>
          <w:sz w:val="22"/>
          <w:szCs w:val="22"/>
        </w:rPr>
      </w:pPr>
      <w:r w:rsidRPr="008C120E">
        <w:rPr>
          <w:sz w:val="22"/>
          <w:szCs w:val="22"/>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w:t>
      </w:r>
      <w:r>
        <w:rPr>
          <w:sz w:val="22"/>
          <w:szCs w:val="22"/>
        </w:rPr>
        <w:t>У</w:t>
      </w:r>
      <w:r w:rsidRPr="008C120E">
        <w:rPr>
          <w:sz w:val="22"/>
          <w:szCs w:val="22"/>
        </w:rPr>
        <w:t>правляющий, каковы правила его хранения, а также возврата.</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Ваш Управляющий является членом Национальной ассоциации участников фондового рынка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rsidR="0051224E" w:rsidRPr="008C120E" w:rsidRDefault="0051224E" w:rsidP="0051224E">
      <w:pPr>
        <w:tabs>
          <w:tab w:val="left" w:pos="952"/>
        </w:tabs>
        <w:spacing w:after="120" w:line="240" w:lineRule="auto"/>
        <w:jc w:val="both"/>
        <w:rPr>
          <w:sz w:val="22"/>
          <w:szCs w:val="22"/>
        </w:rPr>
      </w:pPr>
      <w:r w:rsidRPr="008C120E">
        <w:rPr>
          <w:sz w:val="22"/>
          <w:szCs w:val="22"/>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1.6. Правовой риск </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Правовые риски связаны с возможными негативными последствиями принятия законов, иных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  </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1.7. Операционный риск </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Ознакомьтесь внимательно с договором для того, чтобы оценить, какие из рисков, в том числе риски каких технических сбоев, несет Управляющий, а какие из рисков несете вы. Операции с ценными бумагами относятся к операциям с ограниченной ответственностью. </w:t>
      </w:r>
      <w:r w:rsidRPr="008C120E">
        <w:rPr>
          <w:sz w:val="22"/>
          <w:szCs w:val="22"/>
        </w:rPr>
        <w:lastRenderedPageBreak/>
        <w:t xml:space="preserve">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возникшие в результате существенного ухудшения конъюнктуры рынка ценных бумаг. </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Действия Управляющего по совершению указанных выше сделок являются совершенными в рамках согласованной Сторонами </w:t>
      </w:r>
      <w:r w:rsidR="00D30F52">
        <w:rPr>
          <w:sz w:val="22"/>
          <w:szCs w:val="22"/>
        </w:rPr>
        <w:t>И</w:t>
      </w:r>
      <w:r w:rsidRPr="008C120E">
        <w:rPr>
          <w:sz w:val="22"/>
          <w:szCs w:val="22"/>
        </w:rPr>
        <w:t>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w:t>
      </w:r>
    </w:p>
    <w:p w:rsidR="0051224E" w:rsidRPr="008C120E" w:rsidRDefault="0051224E" w:rsidP="0051224E">
      <w:pPr>
        <w:tabs>
          <w:tab w:val="left" w:pos="952"/>
        </w:tabs>
        <w:spacing w:after="120" w:line="240" w:lineRule="auto"/>
        <w:jc w:val="both"/>
        <w:rPr>
          <w:sz w:val="22"/>
          <w:szCs w:val="22"/>
        </w:rPr>
      </w:pPr>
      <w:r w:rsidRPr="008C120E">
        <w:rPr>
          <w:sz w:val="22"/>
          <w:szCs w:val="22"/>
        </w:rPr>
        <w:t>Все сделки и операции с имуществом, переданным в доверительное управление, совершаются Управляющим без вашего согласования и поручения.</w:t>
      </w:r>
    </w:p>
    <w:p w:rsidR="0051224E" w:rsidRPr="008C120E" w:rsidRDefault="0051224E" w:rsidP="0051224E">
      <w:pPr>
        <w:tabs>
          <w:tab w:val="left" w:pos="952"/>
        </w:tabs>
        <w:spacing w:after="120" w:line="240" w:lineRule="auto"/>
        <w:jc w:val="both"/>
        <w:rPr>
          <w:sz w:val="22"/>
          <w:szCs w:val="22"/>
        </w:rPr>
      </w:pPr>
      <w:r w:rsidRPr="008C120E">
        <w:rPr>
          <w:sz w:val="22"/>
          <w:szCs w:val="22"/>
        </w:rPr>
        <w:t>Результаты деятельности Управляющего по управлению имуществом в прошлом не определяют ваши доходы в будущем.</w:t>
      </w:r>
    </w:p>
    <w:p w:rsidR="0051224E" w:rsidRPr="008C120E" w:rsidRDefault="0051224E" w:rsidP="0051224E">
      <w:pPr>
        <w:tabs>
          <w:tab w:val="left" w:pos="952"/>
        </w:tabs>
        <w:spacing w:after="120" w:line="240" w:lineRule="auto"/>
        <w:jc w:val="both"/>
        <w:rPr>
          <w:sz w:val="22"/>
          <w:szCs w:val="22"/>
        </w:rPr>
      </w:pPr>
      <w:r w:rsidRPr="008C120E">
        <w:rPr>
          <w:sz w:val="22"/>
          <w:szCs w:val="22"/>
        </w:rPr>
        <w:t>Инвестирование по договору не гарантирует получение дохода.</w:t>
      </w:r>
    </w:p>
    <w:p w:rsidR="0051224E" w:rsidRPr="008C120E" w:rsidRDefault="0051224E" w:rsidP="0051224E">
      <w:pPr>
        <w:tabs>
          <w:tab w:val="left" w:pos="952"/>
        </w:tabs>
        <w:spacing w:after="120" w:line="240" w:lineRule="auto"/>
        <w:jc w:val="both"/>
        <w:rPr>
          <w:sz w:val="22"/>
          <w:szCs w:val="22"/>
        </w:rPr>
      </w:pPr>
      <w:r w:rsidRPr="008C120E">
        <w:rPr>
          <w:sz w:val="22"/>
          <w:szCs w:val="22"/>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1.8. </w:t>
      </w:r>
      <w:proofErr w:type="spellStart"/>
      <w:r w:rsidRPr="008C120E">
        <w:rPr>
          <w:sz w:val="22"/>
          <w:szCs w:val="22"/>
        </w:rPr>
        <w:t>Киберриски</w:t>
      </w:r>
      <w:proofErr w:type="spellEnd"/>
      <w:r w:rsidRPr="008C120E">
        <w:rPr>
          <w:sz w:val="22"/>
          <w:szCs w:val="22"/>
        </w:rPr>
        <w:t xml:space="preserve"> </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хранящаяся в автоматизированных системах в рамках обслуживания, содержащаяся в электронных документах, которыми обмениваетесь вы с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 </w:t>
      </w:r>
    </w:p>
    <w:p w:rsidR="0051224E" w:rsidRPr="008C120E" w:rsidRDefault="0051224E" w:rsidP="0051224E">
      <w:pPr>
        <w:tabs>
          <w:tab w:val="left" w:pos="952"/>
        </w:tabs>
        <w:spacing w:after="120" w:line="240" w:lineRule="auto"/>
        <w:jc w:val="both"/>
        <w:rPr>
          <w:sz w:val="22"/>
          <w:szCs w:val="22"/>
        </w:rPr>
      </w:pPr>
      <w:r w:rsidRPr="008C120E">
        <w:rPr>
          <w:sz w:val="22"/>
          <w:szCs w:val="22"/>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rsidR="0051224E" w:rsidRPr="008C120E" w:rsidRDefault="0051224E" w:rsidP="0051224E">
      <w:pPr>
        <w:tabs>
          <w:tab w:val="left" w:pos="952"/>
        </w:tabs>
        <w:spacing w:after="120" w:line="240" w:lineRule="auto"/>
        <w:jc w:val="both"/>
        <w:rPr>
          <w:sz w:val="22"/>
          <w:szCs w:val="22"/>
        </w:rPr>
      </w:pPr>
      <w:r w:rsidRPr="008C120E">
        <w:rPr>
          <w:sz w:val="22"/>
          <w:szCs w:val="22"/>
        </w:rPr>
        <w:t>-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регистрационные данные, использование ваших счетов и находящегося на них имущества для прикрытия каких-либо действий, носящих противоправный характер, и совершение иных действий против вашей воли;</w:t>
      </w:r>
    </w:p>
    <w:p w:rsidR="0051224E" w:rsidRPr="008C120E" w:rsidRDefault="0051224E" w:rsidP="0051224E">
      <w:pPr>
        <w:tabs>
          <w:tab w:val="left" w:pos="952"/>
        </w:tabs>
        <w:spacing w:after="120" w:line="240" w:lineRule="auto"/>
        <w:jc w:val="both"/>
        <w:rPr>
          <w:sz w:val="22"/>
          <w:szCs w:val="22"/>
        </w:rPr>
      </w:pPr>
      <w:r w:rsidRPr="008C120E">
        <w:rPr>
          <w:sz w:val="22"/>
          <w:szCs w:val="22"/>
        </w:rPr>
        <w:t>- деструктивное воздействие на носители информации и их содержимое, что в свою очередь может привести к воспрепятствованию своевременного исполнения вами или Управляющим своих обязательств по договору или невозможности использования сервисов Управляющего для реализации ваших намерений;</w:t>
      </w:r>
    </w:p>
    <w:p w:rsidR="0051224E" w:rsidRPr="008C120E" w:rsidRDefault="0051224E" w:rsidP="0051224E">
      <w:pPr>
        <w:tabs>
          <w:tab w:val="left" w:pos="952"/>
        </w:tabs>
        <w:spacing w:after="120" w:line="240" w:lineRule="auto"/>
        <w:jc w:val="both"/>
        <w:rPr>
          <w:sz w:val="22"/>
          <w:szCs w:val="22"/>
        </w:rPr>
      </w:pPr>
      <w:r w:rsidRPr="008C120E">
        <w:rPr>
          <w:sz w:val="22"/>
          <w:szCs w:val="22"/>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rsidR="0051224E" w:rsidRPr="008C120E" w:rsidRDefault="0051224E" w:rsidP="0051224E">
      <w:pPr>
        <w:tabs>
          <w:tab w:val="left" w:pos="952"/>
        </w:tabs>
        <w:spacing w:after="120" w:line="240" w:lineRule="auto"/>
        <w:jc w:val="both"/>
        <w:rPr>
          <w:sz w:val="22"/>
          <w:szCs w:val="22"/>
        </w:rPr>
      </w:pPr>
      <w:r w:rsidRPr="008C120E">
        <w:rPr>
          <w:b/>
          <w:bCs/>
          <w:sz w:val="22"/>
          <w:szCs w:val="22"/>
        </w:rPr>
        <w:t>2. Риски, связанные с приобретением иностранных ценных бумаг</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  </w:t>
      </w:r>
    </w:p>
    <w:p w:rsidR="0051224E" w:rsidRPr="008C120E" w:rsidRDefault="0051224E" w:rsidP="0051224E">
      <w:pPr>
        <w:tabs>
          <w:tab w:val="left" w:pos="952"/>
        </w:tabs>
        <w:spacing w:after="120" w:line="240" w:lineRule="auto"/>
        <w:jc w:val="both"/>
        <w:rPr>
          <w:sz w:val="22"/>
          <w:szCs w:val="22"/>
        </w:rPr>
      </w:pPr>
      <w:r w:rsidRPr="008C120E">
        <w:rPr>
          <w:sz w:val="22"/>
          <w:szCs w:val="22"/>
        </w:rPr>
        <w:lastRenderedPageBreak/>
        <w:t>Операциям с иностранными ценными бумагами присущи общие риски, связанные с операциями на рынке ценных бумаг со следующими особенностями.</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2.1. Системные риски </w:t>
      </w:r>
    </w:p>
    <w:p w:rsidR="0051224E" w:rsidRPr="008C120E" w:rsidRDefault="0051224E" w:rsidP="0051224E">
      <w:pPr>
        <w:tabs>
          <w:tab w:val="left" w:pos="952"/>
        </w:tabs>
        <w:spacing w:after="120" w:line="240" w:lineRule="auto"/>
        <w:jc w:val="both"/>
        <w:rPr>
          <w:sz w:val="22"/>
          <w:szCs w:val="22"/>
        </w:rPr>
      </w:pPr>
      <w:r w:rsidRPr="008C120E">
        <w:rPr>
          <w:sz w:val="22"/>
          <w:szCs w:val="22"/>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в которой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rsidR="0051224E" w:rsidRPr="008C120E" w:rsidRDefault="0051224E" w:rsidP="0051224E">
      <w:pPr>
        <w:tabs>
          <w:tab w:val="left" w:pos="952"/>
        </w:tabs>
        <w:spacing w:after="120" w:line="240" w:lineRule="auto"/>
        <w:jc w:val="both"/>
        <w:rPr>
          <w:sz w:val="22"/>
          <w:szCs w:val="22"/>
        </w:rPr>
      </w:pPr>
      <w:r w:rsidRPr="008C120E">
        <w:rPr>
          <w:sz w:val="22"/>
          <w:szCs w:val="22"/>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w:t>
      </w:r>
      <w:r>
        <w:rPr>
          <w:sz w:val="22"/>
          <w:szCs w:val="22"/>
        </w:rPr>
        <w:t>сками иностранных ценных бумаг.</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 </w:t>
      </w:r>
    </w:p>
    <w:p w:rsidR="0051224E" w:rsidRPr="008C120E" w:rsidRDefault="0051224E" w:rsidP="0051224E">
      <w:pPr>
        <w:tabs>
          <w:tab w:val="left" w:pos="952"/>
        </w:tabs>
        <w:spacing w:after="120" w:line="240" w:lineRule="auto"/>
        <w:jc w:val="both"/>
        <w:rPr>
          <w:sz w:val="22"/>
          <w:szCs w:val="22"/>
        </w:rPr>
      </w:pPr>
      <w:r w:rsidRPr="008C120E">
        <w:rPr>
          <w:sz w:val="22"/>
          <w:szCs w:val="22"/>
        </w:rPr>
        <w:t>2.2. Правовые риски</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51224E" w:rsidRPr="008C120E" w:rsidRDefault="0051224E" w:rsidP="0051224E">
      <w:pPr>
        <w:tabs>
          <w:tab w:val="left" w:pos="952"/>
        </w:tabs>
        <w:spacing w:after="120" w:line="240" w:lineRule="auto"/>
        <w:jc w:val="both"/>
        <w:rPr>
          <w:sz w:val="22"/>
          <w:szCs w:val="22"/>
        </w:rPr>
      </w:pPr>
      <w:r w:rsidRPr="008C120E">
        <w:rPr>
          <w:sz w:val="22"/>
          <w:szCs w:val="22"/>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w:t>
      </w:r>
      <w:r>
        <w:rPr>
          <w:sz w:val="22"/>
          <w:szCs w:val="22"/>
        </w:rPr>
        <w:t>скими уполномоченными органами.</w:t>
      </w:r>
    </w:p>
    <w:p w:rsidR="0051224E" w:rsidRPr="008C120E" w:rsidRDefault="0051224E" w:rsidP="0051224E">
      <w:pPr>
        <w:tabs>
          <w:tab w:val="left" w:pos="952"/>
        </w:tabs>
        <w:spacing w:after="120" w:line="240" w:lineRule="auto"/>
        <w:jc w:val="both"/>
        <w:rPr>
          <w:sz w:val="22"/>
          <w:szCs w:val="22"/>
        </w:rPr>
      </w:pPr>
      <w:r w:rsidRPr="008C120E">
        <w:rPr>
          <w:sz w:val="22"/>
          <w:szCs w:val="22"/>
        </w:rPr>
        <w:t>2.3. Раскрытие информации</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Законодательство Российской Федерации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51224E" w:rsidRPr="008C120E" w:rsidRDefault="0051224E" w:rsidP="0051224E">
      <w:pPr>
        <w:tabs>
          <w:tab w:val="left" w:pos="952"/>
        </w:tabs>
        <w:spacing w:after="120" w:line="240" w:lineRule="auto"/>
        <w:jc w:val="both"/>
        <w:rPr>
          <w:sz w:val="22"/>
          <w:szCs w:val="22"/>
        </w:rPr>
      </w:pPr>
      <w:r w:rsidRPr="008C120E">
        <w:rPr>
          <w:sz w:val="22"/>
          <w:szCs w:val="22"/>
        </w:rPr>
        <w:lastRenderedPageBreak/>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1224E" w:rsidRPr="008C120E" w:rsidRDefault="0051224E" w:rsidP="0051224E">
      <w:pPr>
        <w:tabs>
          <w:tab w:val="left" w:pos="952"/>
        </w:tabs>
        <w:spacing w:after="120" w:line="240" w:lineRule="auto"/>
        <w:jc w:val="both"/>
        <w:rPr>
          <w:sz w:val="22"/>
          <w:szCs w:val="22"/>
        </w:rPr>
      </w:pPr>
      <w:r w:rsidRPr="008C120E">
        <w:rPr>
          <w:b/>
          <w:bCs/>
          <w:sz w:val="22"/>
          <w:szCs w:val="22"/>
        </w:rPr>
        <w:t xml:space="preserve">3. 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w:t>
      </w:r>
      <w:r>
        <w:rPr>
          <w:sz w:val="22"/>
          <w:szCs w:val="22"/>
        </w:rPr>
        <w:t>д</w:t>
      </w:r>
      <w:r w:rsidRPr="008C120E">
        <w:rPr>
          <w:sz w:val="22"/>
          <w:szCs w:val="22"/>
        </w:rPr>
        <w:t xml:space="preserve">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w:t>
      </w:r>
    </w:p>
    <w:p w:rsidR="0051224E" w:rsidRPr="008C120E" w:rsidRDefault="0051224E" w:rsidP="0051224E">
      <w:pPr>
        <w:tabs>
          <w:tab w:val="left" w:pos="952"/>
        </w:tabs>
        <w:spacing w:after="120" w:line="240" w:lineRule="auto"/>
        <w:jc w:val="both"/>
        <w:rPr>
          <w:sz w:val="22"/>
          <w:szCs w:val="22"/>
        </w:rPr>
      </w:pPr>
      <w:r w:rsidRPr="008C120E">
        <w:rPr>
          <w:sz w:val="22"/>
          <w:szCs w:val="22"/>
        </w:rPr>
        <w:t>3.1. Риски, связанные с производными финансовыми инструментами</w:t>
      </w:r>
    </w:p>
    <w:p w:rsidR="0051224E" w:rsidRPr="008C120E" w:rsidRDefault="0051224E" w:rsidP="0051224E">
      <w:pPr>
        <w:tabs>
          <w:tab w:val="left" w:pos="952"/>
        </w:tabs>
        <w:spacing w:after="120" w:line="240" w:lineRule="auto"/>
        <w:jc w:val="both"/>
        <w:rPr>
          <w:sz w:val="22"/>
          <w:szCs w:val="22"/>
        </w:rPr>
      </w:pPr>
      <w:r w:rsidRPr="008C120E">
        <w:rPr>
          <w:sz w:val="22"/>
          <w:szCs w:val="22"/>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rsidR="0051224E" w:rsidRPr="008C120E" w:rsidRDefault="0051224E" w:rsidP="0051224E">
      <w:pPr>
        <w:tabs>
          <w:tab w:val="left" w:pos="952"/>
        </w:tabs>
        <w:spacing w:after="120" w:line="240" w:lineRule="auto"/>
        <w:jc w:val="both"/>
        <w:rPr>
          <w:sz w:val="22"/>
          <w:szCs w:val="22"/>
        </w:rPr>
      </w:pPr>
      <w:r w:rsidRPr="008C120E">
        <w:rPr>
          <w:sz w:val="22"/>
          <w:szCs w:val="22"/>
        </w:rPr>
        <w:t>3.1.1. Рыночный (ценовой) риск</w:t>
      </w:r>
    </w:p>
    <w:p w:rsidR="0051224E" w:rsidRPr="008C120E" w:rsidRDefault="0051224E" w:rsidP="0051224E">
      <w:pPr>
        <w:tabs>
          <w:tab w:val="left" w:pos="952"/>
        </w:tabs>
        <w:spacing w:after="120" w:line="240" w:lineRule="auto"/>
        <w:jc w:val="both"/>
        <w:rPr>
          <w:sz w:val="22"/>
          <w:szCs w:val="22"/>
        </w:rPr>
      </w:pPr>
      <w:r w:rsidRPr="008C120E">
        <w:rPr>
          <w:sz w:val="22"/>
          <w:szCs w:val="22"/>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w:t>
      </w:r>
      <w:r>
        <w:rPr>
          <w:sz w:val="22"/>
          <w:szCs w:val="22"/>
        </w:rPr>
        <w:t>а, которое служит обеспечением.</w:t>
      </w:r>
    </w:p>
    <w:p w:rsidR="0051224E" w:rsidRPr="008C120E" w:rsidRDefault="0051224E" w:rsidP="0051224E">
      <w:pPr>
        <w:tabs>
          <w:tab w:val="left" w:pos="952"/>
        </w:tabs>
        <w:spacing w:after="120" w:line="240" w:lineRule="auto"/>
        <w:jc w:val="both"/>
        <w:rPr>
          <w:sz w:val="22"/>
          <w:szCs w:val="22"/>
        </w:rPr>
      </w:pPr>
      <w:r w:rsidRPr="008C120E">
        <w:rPr>
          <w:sz w:val="22"/>
          <w:szCs w:val="22"/>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51224E" w:rsidRPr="008C120E" w:rsidRDefault="0051224E" w:rsidP="0051224E">
      <w:pPr>
        <w:tabs>
          <w:tab w:val="left" w:pos="952"/>
        </w:tabs>
        <w:spacing w:after="120" w:line="240" w:lineRule="auto"/>
        <w:jc w:val="both"/>
        <w:rPr>
          <w:sz w:val="22"/>
          <w:szCs w:val="22"/>
        </w:rPr>
      </w:pPr>
      <w:r w:rsidRPr="008C120E">
        <w:rPr>
          <w:sz w:val="22"/>
          <w:szCs w:val="22"/>
        </w:rPr>
        <w:t>3.1.2. Риск ликвидности</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Если </w:t>
      </w:r>
      <w:r>
        <w:rPr>
          <w:sz w:val="22"/>
          <w:szCs w:val="22"/>
        </w:rPr>
        <w:t>в</w:t>
      </w:r>
      <w:r w:rsidR="002F7ACE">
        <w:rPr>
          <w:sz w:val="22"/>
          <w:szCs w:val="22"/>
        </w:rPr>
        <w:t>аша И</w:t>
      </w:r>
      <w:r w:rsidRPr="008C120E">
        <w:rPr>
          <w:sz w:val="22"/>
          <w:szCs w:val="22"/>
        </w:rPr>
        <w:t xml:space="preserve">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w:t>
      </w:r>
      <w:r w:rsidRPr="008C120E">
        <w:rPr>
          <w:sz w:val="22"/>
          <w:szCs w:val="22"/>
        </w:rPr>
        <w:lastRenderedPageBreak/>
        <w:t>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51224E" w:rsidRPr="008C120E" w:rsidRDefault="0051224E" w:rsidP="0051224E">
      <w:pPr>
        <w:tabs>
          <w:tab w:val="left" w:pos="952"/>
        </w:tabs>
        <w:spacing w:after="120" w:line="240" w:lineRule="auto"/>
        <w:jc w:val="both"/>
        <w:rPr>
          <w:sz w:val="22"/>
          <w:szCs w:val="22"/>
        </w:rPr>
      </w:pPr>
      <w:r w:rsidRPr="008C120E">
        <w:rPr>
          <w:sz w:val="22"/>
          <w:szCs w:val="22"/>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51224E" w:rsidRPr="008C120E" w:rsidRDefault="0051224E" w:rsidP="0051224E">
      <w:pPr>
        <w:tabs>
          <w:tab w:val="left" w:pos="952"/>
        </w:tabs>
        <w:spacing w:after="120" w:line="240" w:lineRule="auto"/>
        <w:jc w:val="both"/>
        <w:rPr>
          <w:sz w:val="22"/>
          <w:szCs w:val="22"/>
        </w:rPr>
      </w:pPr>
      <w:r w:rsidRPr="008C120E">
        <w:rPr>
          <w:sz w:val="22"/>
          <w:szCs w:val="22"/>
        </w:rPr>
        <w:t>При этом трудности с закрытием позиций и потери в цене могут привести к увеличению убытков по сравнению с обычными сделками.</w:t>
      </w:r>
    </w:p>
    <w:p w:rsidR="0051224E" w:rsidRPr="008C120E" w:rsidRDefault="0051224E" w:rsidP="0051224E">
      <w:pPr>
        <w:tabs>
          <w:tab w:val="left" w:pos="952"/>
        </w:tabs>
        <w:spacing w:after="120" w:line="240" w:lineRule="auto"/>
        <w:jc w:val="both"/>
        <w:rPr>
          <w:sz w:val="22"/>
          <w:szCs w:val="22"/>
        </w:rPr>
      </w:pPr>
      <w:r w:rsidRPr="008C120E">
        <w:rPr>
          <w:sz w:val="22"/>
          <w:szCs w:val="22"/>
        </w:rPr>
        <w:t>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w:t>
      </w:r>
    </w:p>
    <w:p w:rsidR="0051224E" w:rsidRPr="008C120E" w:rsidRDefault="0051224E" w:rsidP="0051224E">
      <w:pPr>
        <w:tabs>
          <w:tab w:val="left" w:pos="952"/>
        </w:tabs>
        <w:spacing w:after="120" w:line="240" w:lineRule="auto"/>
        <w:jc w:val="both"/>
        <w:rPr>
          <w:sz w:val="22"/>
          <w:szCs w:val="22"/>
        </w:rPr>
      </w:pPr>
      <w:r w:rsidRPr="008C120E">
        <w:rPr>
          <w:b/>
          <w:bCs/>
          <w:i/>
          <w:iCs/>
          <w:sz w:val="22"/>
          <w:szCs w:val="22"/>
        </w:rPr>
        <w:t>Ограничение распоряжения средствами, являющимися обеспечением</w:t>
      </w:r>
    </w:p>
    <w:p w:rsidR="0051224E" w:rsidRPr="008C120E" w:rsidRDefault="0051224E" w:rsidP="0051224E">
      <w:pPr>
        <w:tabs>
          <w:tab w:val="left" w:pos="952"/>
        </w:tabs>
        <w:spacing w:after="120" w:line="240" w:lineRule="auto"/>
        <w:jc w:val="both"/>
        <w:rPr>
          <w:b/>
          <w:bCs/>
          <w:i/>
          <w:iCs/>
          <w:sz w:val="22"/>
          <w:szCs w:val="22"/>
        </w:rPr>
      </w:pPr>
      <w:r w:rsidRPr="008C120E">
        <w:rPr>
          <w:sz w:val="22"/>
          <w:szCs w:val="22"/>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ограничена.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w:t>
      </w:r>
      <w:r>
        <w:rPr>
          <w:sz w:val="22"/>
          <w:szCs w:val="22"/>
        </w:rPr>
        <w:t>ни, чем до заключения договора.</w:t>
      </w:r>
    </w:p>
    <w:p w:rsidR="0051224E" w:rsidRPr="008C120E" w:rsidRDefault="0051224E" w:rsidP="0051224E">
      <w:pPr>
        <w:tabs>
          <w:tab w:val="left" w:pos="952"/>
        </w:tabs>
        <w:spacing w:after="120" w:line="240" w:lineRule="auto"/>
        <w:jc w:val="both"/>
        <w:rPr>
          <w:sz w:val="22"/>
          <w:szCs w:val="22"/>
        </w:rPr>
      </w:pPr>
      <w:r w:rsidRPr="008C120E">
        <w:rPr>
          <w:b/>
          <w:bCs/>
          <w:i/>
          <w:iCs/>
          <w:sz w:val="22"/>
          <w:szCs w:val="22"/>
        </w:rPr>
        <w:t>Риск принудительного закрытия позиции</w:t>
      </w:r>
    </w:p>
    <w:p w:rsidR="0051224E" w:rsidRPr="008C120E" w:rsidRDefault="0051224E" w:rsidP="0051224E">
      <w:pPr>
        <w:tabs>
          <w:tab w:val="left" w:pos="952"/>
        </w:tabs>
        <w:spacing w:after="120" w:line="240" w:lineRule="auto"/>
        <w:jc w:val="both"/>
        <w:rPr>
          <w:sz w:val="22"/>
          <w:szCs w:val="22"/>
        </w:rPr>
      </w:pPr>
      <w:r w:rsidRPr="008C120E">
        <w:rPr>
          <w:sz w:val="22"/>
          <w:szCs w:val="22"/>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w:t>
      </w:r>
    </w:p>
    <w:p w:rsidR="0051224E" w:rsidRPr="008C120E" w:rsidRDefault="0051224E" w:rsidP="0051224E">
      <w:pPr>
        <w:tabs>
          <w:tab w:val="left" w:pos="952"/>
        </w:tabs>
        <w:spacing w:after="120" w:line="240" w:lineRule="auto"/>
        <w:jc w:val="both"/>
        <w:rPr>
          <w:sz w:val="22"/>
          <w:szCs w:val="22"/>
        </w:rPr>
      </w:pPr>
      <w:r w:rsidRPr="008C120E">
        <w:rPr>
          <w:sz w:val="22"/>
          <w:szCs w:val="22"/>
        </w:rPr>
        <w:t>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w:t>
      </w:r>
    </w:p>
    <w:p w:rsidR="0051224E" w:rsidRPr="008C120E" w:rsidRDefault="0051224E" w:rsidP="0051224E">
      <w:pPr>
        <w:tabs>
          <w:tab w:val="left" w:pos="952"/>
        </w:tabs>
        <w:spacing w:after="120" w:line="240" w:lineRule="auto"/>
        <w:jc w:val="both"/>
        <w:rPr>
          <w:sz w:val="22"/>
          <w:szCs w:val="22"/>
        </w:rPr>
      </w:pPr>
      <w:r w:rsidRPr="008C120E">
        <w:rPr>
          <w:b/>
          <w:bCs/>
          <w:sz w:val="22"/>
          <w:szCs w:val="22"/>
        </w:rPr>
        <w:t>3.2. Риски, обусловленные иностранным происхождением базисного актива</w:t>
      </w:r>
    </w:p>
    <w:p w:rsidR="0051224E" w:rsidRPr="008C120E" w:rsidRDefault="0051224E" w:rsidP="0051224E">
      <w:pPr>
        <w:tabs>
          <w:tab w:val="left" w:pos="952"/>
        </w:tabs>
        <w:spacing w:after="120" w:line="240" w:lineRule="auto"/>
        <w:jc w:val="both"/>
        <w:rPr>
          <w:sz w:val="22"/>
          <w:szCs w:val="22"/>
        </w:rPr>
      </w:pPr>
      <w:r>
        <w:rPr>
          <w:sz w:val="22"/>
          <w:szCs w:val="22"/>
        </w:rPr>
        <w:t>3.2.1. Системные риски</w:t>
      </w:r>
    </w:p>
    <w:p w:rsidR="0051224E" w:rsidRPr="008C120E" w:rsidRDefault="0051224E" w:rsidP="0051224E">
      <w:pPr>
        <w:tabs>
          <w:tab w:val="left" w:pos="952"/>
        </w:tabs>
        <w:spacing w:after="120" w:line="240" w:lineRule="auto"/>
        <w:jc w:val="both"/>
        <w:rPr>
          <w:sz w:val="22"/>
          <w:szCs w:val="22"/>
        </w:rPr>
      </w:pPr>
      <w:r w:rsidRPr="008C120E">
        <w:rPr>
          <w:sz w:val="22"/>
          <w:szCs w:val="22"/>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51224E" w:rsidRPr="008C120E" w:rsidRDefault="0051224E" w:rsidP="0051224E">
      <w:pPr>
        <w:tabs>
          <w:tab w:val="left" w:pos="952"/>
        </w:tabs>
        <w:spacing w:after="120" w:line="240" w:lineRule="auto"/>
        <w:jc w:val="both"/>
        <w:rPr>
          <w:sz w:val="22"/>
          <w:szCs w:val="22"/>
        </w:rPr>
      </w:pPr>
      <w:r w:rsidRPr="008C120E">
        <w:rPr>
          <w:sz w:val="22"/>
          <w:szCs w:val="22"/>
        </w:rPr>
        <w:lastRenderedPageBreak/>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51224E" w:rsidRPr="008C120E" w:rsidRDefault="0051224E" w:rsidP="0051224E">
      <w:pPr>
        <w:tabs>
          <w:tab w:val="left" w:pos="952"/>
        </w:tabs>
        <w:spacing w:after="120" w:line="240" w:lineRule="auto"/>
        <w:jc w:val="both"/>
        <w:rPr>
          <w:sz w:val="22"/>
          <w:szCs w:val="22"/>
        </w:rPr>
      </w:pPr>
      <w:r w:rsidRPr="008C120E">
        <w:rPr>
          <w:sz w:val="22"/>
          <w:szCs w:val="22"/>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r>
        <w:rPr>
          <w:sz w:val="22"/>
          <w:szCs w:val="22"/>
        </w:rPr>
        <w:t>.</w:t>
      </w:r>
    </w:p>
    <w:p w:rsidR="0051224E" w:rsidRPr="008C120E" w:rsidRDefault="0051224E" w:rsidP="0051224E">
      <w:pPr>
        <w:tabs>
          <w:tab w:val="left" w:pos="952"/>
        </w:tabs>
        <w:spacing w:after="120" w:line="240" w:lineRule="auto"/>
        <w:jc w:val="both"/>
        <w:rPr>
          <w:sz w:val="22"/>
          <w:szCs w:val="22"/>
        </w:rPr>
      </w:pPr>
      <w:r w:rsidRPr="008C120E">
        <w:rPr>
          <w:sz w:val="22"/>
          <w:szCs w:val="22"/>
        </w:rPr>
        <w:t>3.2.2. Правовые риски</w:t>
      </w:r>
    </w:p>
    <w:p w:rsidR="0051224E" w:rsidRPr="008C120E" w:rsidRDefault="0051224E" w:rsidP="0051224E">
      <w:pPr>
        <w:tabs>
          <w:tab w:val="left" w:pos="952"/>
        </w:tabs>
        <w:spacing w:after="120" w:line="240" w:lineRule="auto"/>
        <w:jc w:val="both"/>
        <w:rPr>
          <w:sz w:val="22"/>
          <w:szCs w:val="22"/>
        </w:rPr>
      </w:pPr>
      <w:r w:rsidRPr="008C120E">
        <w:rPr>
          <w:sz w:val="22"/>
          <w:szCs w:val="22"/>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51224E" w:rsidRPr="008C120E" w:rsidRDefault="0051224E" w:rsidP="0051224E">
      <w:pPr>
        <w:tabs>
          <w:tab w:val="left" w:pos="952"/>
        </w:tabs>
        <w:spacing w:after="120" w:line="240" w:lineRule="auto"/>
        <w:jc w:val="both"/>
        <w:rPr>
          <w:sz w:val="22"/>
          <w:szCs w:val="22"/>
        </w:rPr>
      </w:pPr>
      <w:r w:rsidRPr="008C120E">
        <w:rPr>
          <w:sz w:val="22"/>
          <w:szCs w:val="22"/>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rsidR="0051224E" w:rsidRPr="008C120E" w:rsidRDefault="0051224E" w:rsidP="0051224E">
      <w:pPr>
        <w:tabs>
          <w:tab w:val="left" w:pos="952"/>
        </w:tabs>
        <w:spacing w:after="120" w:line="240" w:lineRule="auto"/>
        <w:jc w:val="both"/>
        <w:rPr>
          <w:sz w:val="22"/>
          <w:szCs w:val="22"/>
        </w:rPr>
      </w:pPr>
      <w:r w:rsidRPr="008C120E">
        <w:rPr>
          <w:sz w:val="22"/>
          <w:szCs w:val="22"/>
        </w:rPr>
        <w:t>3.2.3. Раскрытие информации</w:t>
      </w:r>
    </w:p>
    <w:p w:rsidR="0051224E" w:rsidRPr="008C120E" w:rsidRDefault="0051224E" w:rsidP="0051224E">
      <w:pPr>
        <w:tabs>
          <w:tab w:val="left" w:pos="952"/>
        </w:tabs>
        <w:spacing w:after="120" w:line="240" w:lineRule="auto"/>
        <w:jc w:val="both"/>
        <w:rPr>
          <w:sz w:val="22"/>
          <w:szCs w:val="22"/>
        </w:rPr>
      </w:pPr>
      <w:r w:rsidRPr="008C120E">
        <w:rPr>
          <w:sz w:val="22"/>
          <w:szCs w:val="22"/>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51224E" w:rsidRPr="008C120E" w:rsidRDefault="0051224E" w:rsidP="0051224E">
      <w:pPr>
        <w:tabs>
          <w:tab w:val="left" w:pos="952"/>
        </w:tabs>
        <w:spacing w:after="120" w:line="240" w:lineRule="auto"/>
        <w:jc w:val="both"/>
        <w:rPr>
          <w:sz w:val="22"/>
          <w:szCs w:val="22"/>
        </w:rPr>
      </w:pPr>
      <w:r w:rsidRPr="008C120E">
        <w:rPr>
          <w:sz w:val="22"/>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1224E" w:rsidRPr="008C120E" w:rsidRDefault="0051224E" w:rsidP="0051224E">
      <w:pPr>
        <w:tabs>
          <w:tab w:val="left" w:pos="952"/>
        </w:tabs>
        <w:spacing w:after="120" w:line="240" w:lineRule="auto"/>
        <w:jc w:val="both"/>
        <w:rPr>
          <w:sz w:val="22"/>
          <w:szCs w:val="22"/>
        </w:rPr>
      </w:pPr>
      <w:r w:rsidRPr="008C120E">
        <w:rPr>
          <w:b/>
          <w:bCs/>
          <w:sz w:val="22"/>
          <w:szCs w:val="22"/>
        </w:rPr>
        <w:t>3.3. Риски, связанные с совершением маржинальных и непокрытых сделок</w:t>
      </w:r>
    </w:p>
    <w:p w:rsidR="0051224E" w:rsidRPr="008C120E" w:rsidRDefault="0051224E" w:rsidP="0051224E">
      <w:pPr>
        <w:tabs>
          <w:tab w:val="left" w:pos="952"/>
        </w:tabs>
        <w:spacing w:after="120" w:line="240" w:lineRule="auto"/>
        <w:jc w:val="both"/>
        <w:rPr>
          <w:sz w:val="22"/>
          <w:szCs w:val="22"/>
        </w:rPr>
      </w:pPr>
      <w:r w:rsidRPr="008C120E">
        <w:rPr>
          <w:sz w:val="22"/>
          <w:szCs w:val="22"/>
        </w:rPr>
        <w:t>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w:t>
      </w:r>
      <w:r>
        <w:rPr>
          <w:sz w:val="22"/>
          <w:szCs w:val="22"/>
        </w:rPr>
        <w:t>юченных сделок.</w:t>
      </w:r>
    </w:p>
    <w:p w:rsidR="0051224E" w:rsidRPr="008C120E" w:rsidRDefault="0051224E" w:rsidP="0051224E">
      <w:pPr>
        <w:tabs>
          <w:tab w:val="left" w:pos="952"/>
        </w:tabs>
        <w:spacing w:after="120" w:line="240" w:lineRule="auto"/>
        <w:jc w:val="both"/>
        <w:rPr>
          <w:sz w:val="22"/>
          <w:szCs w:val="22"/>
        </w:rPr>
      </w:pPr>
      <w:r w:rsidRPr="008C120E">
        <w:rPr>
          <w:sz w:val="22"/>
          <w:szCs w:val="22"/>
        </w:rPr>
        <w:lastRenderedPageBreak/>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w:t>
      </w:r>
    </w:p>
    <w:p w:rsidR="0051224E" w:rsidRPr="008C120E" w:rsidRDefault="0051224E" w:rsidP="0051224E">
      <w:pPr>
        <w:tabs>
          <w:tab w:val="left" w:pos="952"/>
        </w:tabs>
        <w:spacing w:after="120" w:line="240" w:lineRule="auto"/>
        <w:jc w:val="both"/>
        <w:rPr>
          <w:sz w:val="22"/>
          <w:szCs w:val="22"/>
        </w:rPr>
      </w:pPr>
      <w:r w:rsidRPr="008C120E">
        <w:rPr>
          <w:sz w:val="22"/>
          <w:szCs w:val="22"/>
        </w:rPr>
        <w:t>3.3.1. Рыночный риск</w:t>
      </w:r>
    </w:p>
    <w:p w:rsidR="0051224E" w:rsidRPr="008C120E" w:rsidRDefault="0051224E" w:rsidP="0051224E">
      <w:pPr>
        <w:tabs>
          <w:tab w:val="left" w:pos="952"/>
        </w:tabs>
        <w:spacing w:after="120" w:line="240" w:lineRule="auto"/>
        <w:jc w:val="both"/>
        <w:rPr>
          <w:sz w:val="22"/>
          <w:szCs w:val="22"/>
        </w:rPr>
      </w:pPr>
      <w:r w:rsidRPr="008C120E">
        <w:rPr>
          <w:sz w:val="22"/>
          <w:szCs w:val="22"/>
        </w:rPr>
        <w:t>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w:t>
      </w:r>
    </w:p>
    <w:p w:rsidR="0051224E" w:rsidRPr="008C120E" w:rsidRDefault="0051224E" w:rsidP="0051224E">
      <w:pPr>
        <w:tabs>
          <w:tab w:val="left" w:pos="952"/>
        </w:tabs>
        <w:spacing w:after="120" w:line="240" w:lineRule="auto"/>
        <w:jc w:val="both"/>
        <w:rPr>
          <w:sz w:val="22"/>
          <w:szCs w:val="22"/>
        </w:rPr>
      </w:pPr>
      <w:r w:rsidRPr="008C120E">
        <w:rPr>
          <w:sz w:val="22"/>
          <w:szCs w:val="22"/>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rsidR="0051224E" w:rsidRPr="008C120E" w:rsidRDefault="0051224E" w:rsidP="0051224E">
      <w:pPr>
        <w:tabs>
          <w:tab w:val="left" w:pos="952"/>
        </w:tabs>
        <w:spacing w:after="120" w:line="240" w:lineRule="auto"/>
        <w:jc w:val="both"/>
        <w:rPr>
          <w:sz w:val="22"/>
          <w:szCs w:val="22"/>
        </w:rPr>
      </w:pPr>
      <w:r w:rsidRPr="008C120E">
        <w:rPr>
          <w:sz w:val="22"/>
          <w:szCs w:val="22"/>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rsidR="0051224E" w:rsidRPr="008C120E" w:rsidRDefault="0051224E" w:rsidP="0051224E">
      <w:pPr>
        <w:tabs>
          <w:tab w:val="left" w:pos="952"/>
        </w:tabs>
        <w:spacing w:after="120" w:line="240" w:lineRule="auto"/>
        <w:jc w:val="both"/>
        <w:rPr>
          <w:sz w:val="22"/>
          <w:szCs w:val="22"/>
        </w:rPr>
      </w:pPr>
      <w:r w:rsidRPr="008C120E">
        <w:rPr>
          <w:sz w:val="22"/>
          <w:szCs w:val="22"/>
        </w:rPr>
        <w:t>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51224E" w:rsidRPr="008C120E" w:rsidRDefault="0051224E" w:rsidP="0051224E">
      <w:pPr>
        <w:tabs>
          <w:tab w:val="left" w:pos="952"/>
        </w:tabs>
        <w:spacing w:after="120" w:line="240" w:lineRule="auto"/>
        <w:jc w:val="both"/>
        <w:rPr>
          <w:sz w:val="22"/>
          <w:szCs w:val="22"/>
        </w:rPr>
      </w:pPr>
      <w:r w:rsidRPr="008C120E">
        <w:rPr>
          <w:sz w:val="22"/>
          <w:szCs w:val="22"/>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51224E" w:rsidRPr="008C120E" w:rsidRDefault="0051224E" w:rsidP="0051224E">
      <w:pPr>
        <w:tabs>
          <w:tab w:val="left" w:pos="952"/>
        </w:tabs>
        <w:spacing w:after="120" w:line="240" w:lineRule="auto"/>
        <w:jc w:val="both"/>
        <w:rPr>
          <w:sz w:val="22"/>
          <w:szCs w:val="22"/>
        </w:rPr>
      </w:pPr>
      <w:r w:rsidRPr="008C120E">
        <w:rPr>
          <w:sz w:val="22"/>
          <w:szCs w:val="22"/>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rsidR="0051224E" w:rsidRPr="008C120E" w:rsidRDefault="0051224E" w:rsidP="0051224E">
      <w:pPr>
        <w:tabs>
          <w:tab w:val="left" w:pos="952"/>
        </w:tabs>
        <w:spacing w:after="120" w:line="240" w:lineRule="auto"/>
        <w:jc w:val="both"/>
        <w:rPr>
          <w:sz w:val="22"/>
          <w:szCs w:val="22"/>
        </w:rPr>
      </w:pPr>
      <w:r w:rsidRPr="008C120E">
        <w:rPr>
          <w:sz w:val="22"/>
          <w:szCs w:val="22"/>
        </w:rPr>
        <w:t>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w:t>
      </w:r>
    </w:p>
    <w:p w:rsidR="0051224E" w:rsidRPr="008C120E" w:rsidRDefault="0051224E" w:rsidP="0051224E">
      <w:pPr>
        <w:tabs>
          <w:tab w:val="left" w:pos="952"/>
        </w:tabs>
        <w:spacing w:after="120" w:line="240" w:lineRule="auto"/>
        <w:jc w:val="both"/>
        <w:rPr>
          <w:sz w:val="22"/>
          <w:szCs w:val="22"/>
        </w:rPr>
      </w:pPr>
      <w:r w:rsidRPr="008C120E">
        <w:rPr>
          <w:sz w:val="22"/>
          <w:szCs w:val="22"/>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rsidR="0051224E" w:rsidRPr="008C120E" w:rsidRDefault="0051224E" w:rsidP="0051224E">
      <w:pPr>
        <w:tabs>
          <w:tab w:val="left" w:pos="952"/>
        </w:tabs>
        <w:spacing w:after="120" w:line="240" w:lineRule="auto"/>
        <w:jc w:val="both"/>
        <w:rPr>
          <w:sz w:val="22"/>
          <w:szCs w:val="22"/>
        </w:rPr>
      </w:pPr>
      <w:r w:rsidRPr="008C120E">
        <w:rPr>
          <w:sz w:val="22"/>
          <w:szCs w:val="22"/>
        </w:rPr>
        <w:t>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w:t>
      </w:r>
    </w:p>
    <w:p w:rsidR="0051224E" w:rsidRPr="008C120E" w:rsidRDefault="0051224E" w:rsidP="0051224E">
      <w:pPr>
        <w:tabs>
          <w:tab w:val="left" w:pos="952"/>
        </w:tabs>
        <w:spacing w:after="120" w:line="240" w:lineRule="auto"/>
        <w:jc w:val="both"/>
        <w:rPr>
          <w:sz w:val="22"/>
          <w:szCs w:val="22"/>
        </w:rPr>
      </w:pPr>
      <w:r w:rsidRPr="008C120E">
        <w:rPr>
          <w:sz w:val="22"/>
          <w:szCs w:val="22"/>
        </w:rPr>
        <w:lastRenderedPageBreak/>
        <w:t xml:space="preserve">3.3.2. Риск ликвидности </w:t>
      </w:r>
    </w:p>
    <w:p w:rsidR="0051224E" w:rsidRPr="008C120E" w:rsidRDefault="0051224E" w:rsidP="0051224E">
      <w:pPr>
        <w:tabs>
          <w:tab w:val="left" w:pos="952"/>
        </w:tabs>
        <w:spacing w:after="120" w:line="240" w:lineRule="auto"/>
        <w:jc w:val="both"/>
        <w:rPr>
          <w:sz w:val="22"/>
          <w:szCs w:val="22"/>
        </w:rPr>
      </w:pPr>
      <w:r w:rsidRPr="008C120E">
        <w:rPr>
          <w:sz w:val="22"/>
          <w:szCs w:val="22"/>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51224E" w:rsidRPr="008C120E" w:rsidRDefault="0051224E" w:rsidP="0051224E">
      <w:pPr>
        <w:tabs>
          <w:tab w:val="left" w:pos="952"/>
        </w:tabs>
        <w:spacing w:after="120" w:line="240" w:lineRule="auto"/>
        <w:jc w:val="both"/>
        <w:rPr>
          <w:sz w:val="22"/>
          <w:szCs w:val="22"/>
        </w:rPr>
      </w:pPr>
      <w:r w:rsidRPr="008C120E">
        <w:rPr>
          <w:b/>
          <w:bCs/>
          <w:sz w:val="22"/>
          <w:szCs w:val="22"/>
        </w:rPr>
        <w:t>Перед заключением договора вам необходимо также ознакомиться с информацией, связанной со следующими рисками:</w:t>
      </w:r>
    </w:p>
    <w:p w:rsidR="0051224E" w:rsidRDefault="0051224E" w:rsidP="0051224E">
      <w:pPr>
        <w:tabs>
          <w:tab w:val="left" w:pos="952"/>
        </w:tabs>
        <w:spacing w:after="120" w:line="240" w:lineRule="auto"/>
        <w:jc w:val="both"/>
        <w:rPr>
          <w:sz w:val="22"/>
          <w:szCs w:val="22"/>
        </w:rPr>
      </w:pPr>
      <w:r w:rsidRPr="008C120E">
        <w:rPr>
          <w:sz w:val="22"/>
          <w:szCs w:val="22"/>
        </w:rPr>
        <w:t>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конфликта интересов в</w:t>
      </w:r>
      <w:r>
        <w:rPr>
          <w:sz w:val="22"/>
          <w:szCs w:val="22"/>
        </w:rPr>
        <w:t xml:space="preserve"> Договоре</w:t>
      </w:r>
      <w:r w:rsidRPr="008C120E">
        <w:rPr>
          <w:sz w:val="22"/>
          <w:szCs w:val="22"/>
        </w:rPr>
        <w:t>.</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rsidR="0051224E" w:rsidRPr="008C120E" w:rsidRDefault="0051224E" w:rsidP="0051224E">
      <w:pPr>
        <w:tabs>
          <w:tab w:val="left" w:pos="952"/>
        </w:tabs>
        <w:spacing w:after="120" w:line="240" w:lineRule="auto"/>
        <w:jc w:val="both"/>
        <w:rPr>
          <w:sz w:val="22"/>
          <w:szCs w:val="22"/>
        </w:rPr>
      </w:pPr>
      <w:r w:rsidRPr="008C120E">
        <w:rPr>
          <w:sz w:val="22"/>
          <w:szCs w:val="22"/>
        </w:rPr>
        <w:t xml:space="preserve">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w:t>
      </w:r>
      <w:r>
        <w:rPr>
          <w:sz w:val="22"/>
          <w:szCs w:val="22"/>
        </w:rPr>
        <w:t>в банках Российской Федерации».</w:t>
      </w:r>
    </w:p>
    <w:p w:rsidR="0051224E" w:rsidRPr="008C120E" w:rsidRDefault="0051224E" w:rsidP="0051224E">
      <w:pPr>
        <w:tabs>
          <w:tab w:val="left" w:pos="952"/>
        </w:tabs>
        <w:spacing w:after="120" w:line="240" w:lineRule="auto"/>
        <w:jc w:val="both"/>
        <w:rPr>
          <w:sz w:val="22"/>
          <w:szCs w:val="22"/>
        </w:rPr>
      </w:pPr>
      <w:r w:rsidRPr="008C120E">
        <w:rPr>
          <w:i/>
          <w:iCs/>
          <w:sz w:val="22"/>
          <w:szCs w:val="22"/>
        </w:rPr>
        <w:t xml:space="preserve">Учитывая вышеизложенное,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операций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риски, возникающие в связи с совершением маржинальных и непокрытых сделок, приемлемыми для вас с учетом ваших инвестиционных целей и финансовых возможностей. Данная Декларация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 </w:t>
      </w:r>
    </w:p>
    <w:p w:rsidR="0051224E" w:rsidRPr="008C120E" w:rsidRDefault="0051224E" w:rsidP="0051224E">
      <w:pPr>
        <w:tabs>
          <w:tab w:val="left" w:pos="952"/>
        </w:tabs>
        <w:spacing w:after="120" w:line="240" w:lineRule="auto"/>
        <w:jc w:val="both"/>
      </w:pPr>
      <w:r w:rsidRPr="008C120E">
        <w:rPr>
          <w:i/>
          <w:iCs/>
          <w:sz w:val="22"/>
          <w:szCs w:val="22"/>
        </w:rPr>
        <w:t>Убедитесь, что настоящая Декларация (уведомление) о рисках вам понятна, и при необходимости получите разъяснения у Управляющего</w:t>
      </w:r>
      <w:r>
        <w:rPr>
          <w:i/>
          <w:iCs/>
          <w:sz w:val="22"/>
          <w:szCs w:val="22"/>
        </w:rPr>
        <w:t xml:space="preserve"> или консультанта, специализирующегося на соответствующих вопросах</w:t>
      </w:r>
      <w:r w:rsidRPr="008C120E">
        <w:rPr>
          <w:i/>
          <w:iCs/>
          <w:sz w:val="22"/>
          <w:szCs w:val="22"/>
        </w:rPr>
        <w:t>.</w:t>
      </w:r>
      <w:bookmarkStart w:id="1" w:name="Par23"/>
      <w:bookmarkStart w:id="2" w:name="_Toc106899991"/>
      <w:bookmarkStart w:id="3" w:name="_Toc106899992"/>
      <w:bookmarkStart w:id="4" w:name="_Toc106899993"/>
      <w:bookmarkStart w:id="5" w:name="_Toc106899994"/>
      <w:bookmarkStart w:id="6" w:name="_Toc106899995"/>
      <w:bookmarkStart w:id="7" w:name="_Toc106899996"/>
      <w:bookmarkStart w:id="8" w:name="_Toc106899997"/>
      <w:bookmarkStart w:id="9" w:name="_Toc106899998"/>
      <w:bookmarkStart w:id="10" w:name="_Toc106899999"/>
      <w:bookmarkStart w:id="11" w:name="_Toc106900000"/>
      <w:bookmarkStart w:id="12" w:name="_Toc106900001"/>
      <w:bookmarkStart w:id="13" w:name="_Toc106900002"/>
      <w:bookmarkStart w:id="14" w:name="_Toc106900003"/>
      <w:bookmarkStart w:id="15" w:name="_Toc106900004"/>
      <w:bookmarkStart w:id="16" w:name="_Toc106900005"/>
      <w:bookmarkStart w:id="17" w:name="_Toc1069000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sectPr w:rsidR="0051224E" w:rsidRPr="008C120E" w:rsidSect="009C044C">
      <w:footerReference w:type="default" r:id="rId6"/>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677" w:rsidRDefault="00524677">
      <w:pPr>
        <w:spacing w:after="0" w:line="240" w:lineRule="auto"/>
      </w:pPr>
      <w:r>
        <w:separator/>
      </w:r>
    </w:p>
  </w:endnote>
  <w:endnote w:type="continuationSeparator" w:id="1">
    <w:p w:rsidR="00524677" w:rsidRDefault="00524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3689965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B36EAC" w:rsidRPr="00AC5329" w:rsidRDefault="00527535">
            <w:pPr>
              <w:pStyle w:val="a6"/>
              <w:jc w:val="right"/>
              <w:rPr>
                <w:sz w:val="16"/>
                <w:szCs w:val="16"/>
              </w:rPr>
            </w:pPr>
            <w:r w:rsidRPr="00AC5329">
              <w:rPr>
                <w:b/>
                <w:bCs/>
                <w:sz w:val="16"/>
                <w:szCs w:val="16"/>
              </w:rPr>
              <w:fldChar w:fldCharType="begin"/>
            </w:r>
            <w:r w:rsidR="007014EE" w:rsidRPr="00AC5329">
              <w:rPr>
                <w:b/>
                <w:bCs/>
                <w:sz w:val="16"/>
                <w:szCs w:val="16"/>
              </w:rPr>
              <w:instrText>PAGE</w:instrText>
            </w:r>
            <w:r w:rsidRPr="00AC5329">
              <w:rPr>
                <w:b/>
                <w:bCs/>
                <w:sz w:val="16"/>
                <w:szCs w:val="16"/>
              </w:rPr>
              <w:fldChar w:fldCharType="separate"/>
            </w:r>
            <w:r w:rsidR="00732FC4">
              <w:rPr>
                <w:b/>
                <w:bCs/>
                <w:noProof/>
                <w:sz w:val="16"/>
                <w:szCs w:val="16"/>
              </w:rPr>
              <w:t>10</w:t>
            </w:r>
            <w:r w:rsidRPr="00AC5329">
              <w:rPr>
                <w:b/>
                <w:bCs/>
                <w:sz w:val="16"/>
                <w:szCs w:val="16"/>
              </w:rPr>
              <w:fldChar w:fldCharType="end"/>
            </w:r>
            <w:r w:rsidR="007014EE" w:rsidRPr="00AC5329">
              <w:rPr>
                <w:sz w:val="16"/>
                <w:szCs w:val="16"/>
              </w:rPr>
              <w:t xml:space="preserve"> </w:t>
            </w:r>
            <w:r w:rsidR="007014EE">
              <w:rPr>
                <w:sz w:val="16"/>
                <w:szCs w:val="16"/>
              </w:rPr>
              <w:t>(</w:t>
            </w:r>
            <w:r w:rsidRPr="00AC5329">
              <w:rPr>
                <w:b/>
                <w:bCs/>
                <w:sz w:val="16"/>
                <w:szCs w:val="16"/>
              </w:rPr>
              <w:fldChar w:fldCharType="begin"/>
            </w:r>
            <w:r w:rsidR="007014EE" w:rsidRPr="00AC5329">
              <w:rPr>
                <w:b/>
                <w:bCs/>
                <w:sz w:val="16"/>
                <w:szCs w:val="16"/>
              </w:rPr>
              <w:instrText>NUMPAGES</w:instrText>
            </w:r>
            <w:r w:rsidRPr="00AC5329">
              <w:rPr>
                <w:b/>
                <w:bCs/>
                <w:sz w:val="16"/>
                <w:szCs w:val="16"/>
              </w:rPr>
              <w:fldChar w:fldCharType="separate"/>
            </w:r>
            <w:r w:rsidR="00732FC4">
              <w:rPr>
                <w:b/>
                <w:bCs/>
                <w:noProof/>
                <w:sz w:val="16"/>
                <w:szCs w:val="16"/>
              </w:rPr>
              <w:t>10</w:t>
            </w:r>
            <w:r w:rsidRPr="00AC5329">
              <w:rPr>
                <w:b/>
                <w:bCs/>
                <w:sz w:val="16"/>
                <w:szCs w:val="16"/>
              </w:rPr>
              <w:fldChar w:fldCharType="end"/>
            </w:r>
            <w:r w:rsidR="007014EE">
              <w:rPr>
                <w:b/>
                <w:bCs/>
                <w:sz w:val="16"/>
                <w:szCs w:val="16"/>
              </w:rPr>
              <w:t>)</w:t>
            </w:r>
          </w:p>
        </w:sdtContent>
      </w:sdt>
    </w:sdtContent>
  </w:sdt>
  <w:p w:rsidR="00B36EAC" w:rsidRDefault="00732F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677" w:rsidRDefault="00524677">
      <w:pPr>
        <w:spacing w:after="0" w:line="240" w:lineRule="auto"/>
      </w:pPr>
      <w:r>
        <w:separator/>
      </w:r>
    </w:p>
  </w:footnote>
  <w:footnote w:type="continuationSeparator" w:id="1">
    <w:p w:rsidR="00524677" w:rsidRDefault="005246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1224E"/>
    <w:rsid w:val="0019756F"/>
    <w:rsid w:val="001B6BDF"/>
    <w:rsid w:val="002F7ACE"/>
    <w:rsid w:val="0051224E"/>
    <w:rsid w:val="00524677"/>
    <w:rsid w:val="00527535"/>
    <w:rsid w:val="00623ECD"/>
    <w:rsid w:val="007014EE"/>
    <w:rsid w:val="00732FC4"/>
    <w:rsid w:val="007D175B"/>
    <w:rsid w:val="00890EA0"/>
    <w:rsid w:val="00B51171"/>
    <w:rsid w:val="00D30F52"/>
    <w:rsid w:val="00E65BED"/>
    <w:rsid w:val="00F17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224E"/>
    <w:pPr>
      <w:spacing w:after="200" w:line="276" w:lineRule="auto"/>
    </w:pPr>
    <w:rPr>
      <w:rFonts w:ascii="Arial" w:eastAsia="Arial"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2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51224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22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224E"/>
    <w:rPr>
      <w:rFonts w:ascii="Arial" w:eastAsia="Arial" w:hAnsi="Arial" w:cs="Arial"/>
      <w:sz w:val="24"/>
      <w:szCs w:val="24"/>
      <w:lang w:eastAsia="ru-RU"/>
    </w:rPr>
  </w:style>
  <w:style w:type="paragraph" w:styleId="a6">
    <w:name w:val="footer"/>
    <w:basedOn w:val="a"/>
    <w:link w:val="a7"/>
    <w:uiPriority w:val="99"/>
    <w:unhideWhenUsed/>
    <w:rsid w:val="005122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224E"/>
    <w:rPr>
      <w:rFonts w:ascii="Arial" w:eastAsia="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5213</Words>
  <Characters>29716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Баклушина Эльвира Геннадьевна</dc:creator>
  <cp:keywords/>
  <dc:description/>
  <cp:lastModifiedBy>ElenaMih</cp:lastModifiedBy>
  <cp:revision>3</cp:revision>
  <cp:lastPrinted>2022-06-30T14:02:00Z</cp:lastPrinted>
  <dcterms:created xsi:type="dcterms:W3CDTF">2022-09-20T14:34:00Z</dcterms:created>
  <dcterms:modified xsi:type="dcterms:W3CDTF">2022-09-21T08:56:00Z</dcterms:modified>
</cp:coreProperties>
</file>